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right"/>
      </w:pPr>
      <w:r>
        <w:rPr>
          <w:i/>
          <w:iCs/>
          <w:color w:val="595959"/>
          <w:sz w:val="22"/>
          <w:szCs w:val="22"/>
        </w:rPr>
        <w:t xml:space="preserve">Anexa 4</w:t>
      </w:r>
    </w:p>
    <w:p>
      <w:pPr>
        <w:spacing w:after="240"/>
        <w:jc w:val="right"/>
      </w:pPr>
      <w:r>
        <w:rPr>
          <w:i/>
          <w:iCs/>
          <w:color w:val="595959"/>
          <w:sz w:val="22"/>
          <w:szCs w:val="22"/>
        </w:rPr>
        <w:t xml:space="preserve">la Metodologia aprobării conducătorilor de doctorat la UTM</w:t>
      </w:r>
    </w:p>
    <w:p>
      <w:pPr>
        <w:spacing w:after="120" w:before="120"/>
        <w:jc w:val="center"/>
      </w:pPr>
      <w:r>
        <w:rPr>
          <w:b/>
          <w:bCs/>
          <w:color w:val="1F3864"/>
          <w:sz w:val="36"/>
          <w:szCs w:val="36"/>
        </w:rPr>
        <w:t xml:space="preserve">GRILA DE EVALUARE</w:t>
      </w:r>
    </w:p>
    <w:p>
      <w:pPr>
        <w:spacing w:after="360"/>
        <w:jc w:val="center"/>
      </w:pPr>
      <w:r>
        <w:rPr>
          <w:b/>
          <w:bCs/>
          <w:i/>
          <w:iCs/>
          <w:color w:val="1F3864"/>
          <w:sz w:val="26"/>
          <w:szCs w:val="26"/>
        </w:rPr>
        <w:t xml:space="preserve">a indicatorilor de performanță științifică</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8000"/>
        <w:gridCol w:w="1700"/>
        <w:gridCol w:w="1700"/>
        <w:gridCol w:w="1585"/>
        <w:gridCol w:w="1585"/>
      </w:tblGrid>
      <w:tr>
        <w:trPr>
          <w:tblHeader/>
        </w:trPr>
        <w:tc>
          <w:tcPr>
            <w:tcW w:type="dxa" w:w="80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Indicatori cu valori comune tuturor domeniilor</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minim total</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ultimii 5 ani</w:t>
            </w:r>
          </w:p>
        </w:tc>
        <w:tc>
          <w:tcPr>
            <w:tcW w:type="dxa" w:w="1585"/>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total</w:t>
            </w:r>
          </w:p>
        </w:tc>
        <w:tc>
          <w:tcPr>
            <w:tcW w:type="dxa" w:w="1585"/>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ultimii 5 ani</w:t>
            </w:r>
          </w:p>
        </w:tc>
      </w:tr>
      <w:tr>
        <w:tc>
          <w:tcPr>
            <w:tcW w:type="dxa" w:w="80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Deținerea gradului științific de doctor sau doctor habilitat</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w:t>
            </w:r>
          </w:p>
        </w:tc>
        <w:tc>
          <w:tcPr>
            <w:tcW w:type="dxa" w:w="1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Activitate științifică sau științifico-didactică</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minimum 5 ani</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w:t>
            </w:r>
          </w:p>
        </w:tc>
        <w:tc>
          <w:tcPr>
            <w:tcW w:type="dxa" w:w="1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Numărul total de lucrări științifice publicate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20</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10</w:t>
            </w:r>
          </w:p>
        </w:tc>
        <w:tc>
          <w:tcPr>
            <w:tcW w:type="dxa" w:w="1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bl>
    <w:p>
      <w:pPr>
        <w:spacing w:before="240"/>
      </w:pPr>
      <w:r>
        <w:t xml:space="preserve"/>
      </w:r>
    </w:p>
    <w:p>
      <w:pPr>
        <w:spacing w:after="120" w:before="240"/>
      </w:pPr>
      <w:r>
        <w:rPr>
          <w:b/>
          <w:bCs/>
          <w:color w:val="1F3864"/>
          <w:sz w:val="26"/>
          <w:szCs w:val="26"/>
        </w:rPr>
        <w:t xml:space="preserve">1. Științe ale naturii</w:t>
      </w:r>
      <w:r>
        <w:rPr>
          <w:i/>
          <w:iCs/>
          <w:color w:val="595959"/>
          <w:sz w:val="22"/>
          <w:szCs w:val="22"/>
        </w:rPr>
        <w:t xml:space="preserve"> (cu excepția științelor geonomice și biologice)</w:t>
      </w:r>
    </w:p>
    <w:p>
      <w:pPr>
        <w:spacing w:after="60"/>
      </w:pPr>
      <w:r>
        <w:rPr>
          <w:i/>
          <w:iCs/>
          <w:color w:val="595959"/>
          <w:sz w:val="20"/>
          <w:szCs w:val="20"/>
        </w:rPr>
        <w:t xml:space="preserve">Indicatori cu valori specifice domeniului</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800"/>
        <w:gridCol w:w="7585"/>
        <w:gridCol w:w="1700"/>
        <w:gridCol w:w="1700"/>
        <w:gridCol w:w="1392"/>
        <w:gridCol w:w="1393"/>
      </w:tblGrid>
      <w:tr>
        <w:trPr>
          <w:tblHeader/>
        </w:trPr>
        <w:tc>
          <w:tcPr>
            <w:tcW w:type="dxa" w:w="8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Nr.</w:t>
            </w:r>
          </w:p>
        </w:tc>
        <w:tc>
          <w:tcPr>
            <w:tcW w:type="dxa" w:w="7585"/>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Tipul de rezultat / activitate</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total minim</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ultimii 5 ani</w:t>
            </w:r>
          </w:p>
        </w:tc>
        <w:tc>
          <w:tcPr>
            <w:tcW w:type="dxa" w:w="1392"/>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total</w:t>
            </w:r>
          </w:p>
        </w:tc>
        <w:tc>
          <w:tcPr>
            <w:tcW w:type="dxa" w:w="1393"/>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ultimii 5 ani</w:t>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Articole în reviste sau obiecte de proprietate intelectuală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10</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5</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2.</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Cărți, capitole în cărți de specialitate, suport didactic</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1</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3.</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rFonts w:ascii="Times New Roman" w:cs="Times New Roman" w:eastAsia="Times New Roman" w:hAnsi="Times New Roman"/>
                <w:sz w:val="18"/>
                <w:szCs w:val="18"/>
              </w:rPr>
              <w:t xml:space="preserve">Lucrări înregistrate în bazele de date Web of Science (</w:t>
            </w:r>
            <w:hyperlink w:history="1" r:id="rIdqdywfduoc-uv1dlrqffku">
              <w:r>
                <w:rPr>
                  <w:rFonts w:ascii="Times New Roman" w:cs="Times New Roman" w:eastAsia="Times New Roman" w:hAnsi="Times New Roman"/>
                  <w:color w:val="2E75B6"/>
                  <w:sz w:val="18"/>
                  <w:szCs w:val="18"/>
                  <w:u w:val="single"/>
                </w:rPr>
                <w:t xml:space="preserve">mjl.clarivate.com</w:t>
              </w:r>
            </w:hyperlink>
            <w:r>
              <w:rPr>
                <w:rFonts w:ascii="Times New Roman" w:cs="Times New Roman" w:eastAsia="Times New Roman" w:hAnsi="Times New Roman"/>
                <w:sz w:val="18"/>
                <w:szCs w:val="18"/>
              </w:rPr>
              <w:t xml:space="preserve">) și/sau Scopus (</w:t>
            </w:r>
            <w:hyperlink w:history="1" r:id="rIdm3r6qv2hbw5o4bk8ql1vn">
              <w:r>
                <w:rPr>
                  <w:rFonts w:ascii="Times New Roman" w:cs="Times New Roman" w:eastAsia="Times New Roman" w:hAnsi="Times New Roman"/>
                  <w:color w:val="2E75B6"/>
                  <w:sz w:val="18"/>
                  <w:szCs w:val="18"/>
                  <w:u w:val="single"/>
                </w:rPr>
                <w:t xml:space="preserve">scopus.com</w:t>
              </w:r>
            </w:hyperlink>
            <w:r>
              <w:rPr>
                <w:rFonts w:ascii="Times New Roman" w:cs="Times New Roman" w:eastAsia="Times New Roman" w:hAnsi="Times New Roman"/>
                <w:sz w:val="18"/>
                <w:szCs w:val="18"/>
              </w:rPr>
              <w:t xml:space="preserve">)</w:t>
            </w:r>
            <w:r>
              <w:rPr>
                <w:rFonts w:ascii="Times New Roman" w:cs="Times New Roman" w:eastAsia="Times New Roman" w:hAnsi="Times New Roman"/>
                <w:sz w:val="18"/>
                <w:szCs w:val="18"/>
              </w:rPr>
              <w:t xml:space="preserve"> sau brevete obținute la oficiile de brevetare din SUA, UE sau Japonia</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2</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4.</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Rapoarte publicate în materialele conferințelor</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7 (inclusiv 3 peste hotare)</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3 (inclusiv 1 peste hotare)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5.</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Membru în colective de redacție / comitete științifice ale revistelor și manifestărilor științifice; sau organizator de manifestări științifice; sau recenzent pentru reviste și manifestări științifice naționale și internaționale; sau experiență de management, analiză și evaluare în cercetare și/sau învățământ; sau coordonare de programe de studii / formare continuă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minimum 1 din oricare tip de activitate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bl>
    <w:p>
      <w:r>
        <w:br w:type="page"/>
      </w:r>
    </w:p>
    <w:p>
      <w:pPr>
        <w:spacing w:after="120" w:before="120"/>
      </w:pPr>
      <w:r>
        <w:rPr>
          <w:b/>
          <w:bCs/>
          <w:color w:val="1F3864"/>
          <w:sz w:val="26"/>
          <w:szCs w:val="26"/>
        </w:rPr>
        <w:t xml:space="preserve">2. Științe inginerești și tehnologii, științe geonomice</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800"/>
        <w:gridCol w:w="7585"/>
        <w:gridCol w:w="1700"/>
        <w:gridCol w:w="1700"/>
        <w:gridCol w:w="1392"/>
        <w:gridCol w:w="1393"/>
      </w:tblGrid>
      <w:tr>
        <w:trPr>
          <w:tblHeader/>
        </w:trPr>
        <w:tc>
          <w:tcPr>
            <w:tcW w:type="dxa" w:w="8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Nr.</w:t>
            </w:r>
          </w:p>
        </w:tc>
        <w:tc>
          <w:tcPr>
            <w:tcW w:type="dxa" w:w="7585"/>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Tipul de rezultat / activitate</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total minim</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ultimii 5 ani</w:t>
            </w:r>
          </w:p>
        </w:tc>
        <w:tc>
          <w:tcPr>
            <w:tcW w:type="dxa" w:w="1392"/>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total</w:t>
            </w:r>
          </w:p>
        </w:tc>
        <w:tc>
          <w:tcPr>
            <w:tcW w:type="dxa" w:w="1393"/>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ultimii 5 ani</w:t>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Articole în reviste sau obiecte de proprietate intelectuală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8</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3</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2.</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Cărți, capitole în cărți de specialitate, suport didactic</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1</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3.</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rFonts w:ascii="Times New Roman" w:cs="Times New Roman" w:eastAsia="Times New Roman" w:hAnsi="Times New Roman"/>
                <w:sz w:val="18"/>
                <w:szCs w:val="18"/>
              </w:rPr>
              <w:t xml:space="preserve">Lucrări înregistrate în bazele de date Web of Science (</w:t>
            </w:r>
            <w:hyperlink w:history="1" r:id="rIdbduysjguetqb99ddjyej6">
              <w:r>
                <w:rPr>
                  <w:rFonts w:ascii="Times New Roman" w:cs="Times New Roman" w:eastAsia="Times New Roman" w:hAnsi="Times New Roman"/>
                  <w:color w:val="2E75B6"/>
                  <w:sz w:val="18"/>
                  <w:szCs w:val="18"/>
                  <w:u w:val="single"/>
                </w:rPr>
                <w:t xml:space="preserve">mjl.clarivate.com</w:t>
              </w:r>
            </w:hyperlink>
            <w:r>
              <w:rPr>
                <w:rFonts w:ascii="Times New Roman" w:cs="Times New Roman" w:eastAsia="Times New Roman" w:hAnsi="Times New Roman"/>
                <w:sz w:val="18"/>
                <w:szCs w:val="18"/>
              </w:rPr>
              <w:t xml:space="preserve">) și/sau Scopus (</w:t>
            </w:r>
            <w:hyperlink w:history="1" r:id="rId_nkqe0xg_l3adcgfdomvf">
              <w:r>
                <w:rPr>
                  <w:rFonts w:ascii="Times New Roman" w:cs="Times New Roman" w:eastAsia="Times New Roman" w:hAnsi="Times New Roman"/>
                  <w:color w:val="2E75B6"/>
                  <w:sz w:val="18"/>
                  <w:szCs w:val="18"/>
                  <w:u w:val="single"/>
                </w:rPr>
                <w:t xml:space="preserve">scopus.com</w:t>
              </w:r>
            </w:hyperlink>
            <w:r>
              <w:rPr>
                <w:rFonts w:ascii="Times New Roman" w:cs="Times New Roman" w:eastAsia="Times New Roman" w:hAnsi="Times New Roman"/>
                <w:sz w:val="18"/>
                <w:szCs w:val="18"/>
              </w:rPr>
              <w:t xml:space="preserve">)</w:t>
            </w:r>
            <w:r>
              <w:rPr>
                <w:rFonts w:ascii="Times New Roman" w:cs="Times New Roman" w:eastAsia="Times New Roman" w:hAnsi="Times New Roman"/>
                <w:sz w:val="18"/>
                <w:szCs w:val="18"/>
              </w:rPr>
              <w:t xml:space="preserve">, brevete obținute la oficiile de brevetare din SUA, UE sau Japonia, elaborări implementate în proiecte de transfer tehnologic; sau lucrări științifice publicate peste hotare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2 sau 6</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 sau 2</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4.</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Rapoarte publicate în materialele conferințelor sau participări la saloane și expoziții atestate în cataloagele evenimentelor</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8 (inclusiv 3 peste hotare)</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3 (inclusiv 1 peste hotare)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5.</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Membru în colective de redacție / comitete științifice ale revistelor și manifestărilor științifice; sau organizator de manifestări științifice; sau recenzent pentru reviste și manifestări științifice naționale și internaționale; sau experiență de management, analiză și evaluare în cercetare și/sau învățământ; sau coordonare de programe de studii / formare continuă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minimum 1 din oricare tip de activitate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bl>
    <w:p>
      <w:r>
        <w:br w:type="page"/>
      </w:r>
    </w:p>
    <w:p>
      <w:pPr>
        <w:spacing w:after="120" w:before="120"/>
      </w:pPr>
      <w:r>
        <w:rPr>
          <w:b/>
          <w:bCs/>
          <w:color w:val="1F3864"/>
          <w:sz w:val="26"/>
          <w:szCs w:val="26"/>
        </w:rPr>
        <w:t xml:space="preserve">3. Științe medicale, științe biologice</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800"/>
        <w:gridCol w:w="7585"/>
        <w:gridCol w:w="1700"/>
        <w:gridCol w:w="1700"/>
        <w:gridCol w:w="1392"/>
        <w:gridCol w:w="1393"/>
      </w:tblGrid>
      <w:tr>
        <w:trPr>
          <w:tblHeader/>
        </w:trPr>
        <w:tc>
          <w:tcPr>
            <w:tcW w:type="dxa" w:w="8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Nr.</w:t>
            </w:r>
          </w:p>
        </w:tc>
        <w:tc>
          <w:tcPr>
            <w:tcW w:type="dxa" w:w="7585"/>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Tipul de rezultat / activitate</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total minim</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ultimii 5 ani</w:t>
            </w:r>
          </w:p>
        </w:tc>
        <w:tc>
          <w:tcPr>
            <w:tcW w:type="dxa" w:w="1392"/>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total</w:t>
            </w:r>
          </w:p>
        </w:tc>
        <w:tc>
          <w:tcPr>
            <w:tcW w:type="dxa" w:w="1393"/>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ultimii 5 ani</w:t>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Articole în reviste sau obiecte de proprietate intelectuală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9</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5</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2.</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Cărți, capitole în cărți de specialitate, suport didactic</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1</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3.</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rFonts w:ascii="Times New Roman" w:cs="Times New Roman" w:eastAsia="Times New Roman" w:hAnsi="Times New Roman"/>
                <w:sz w:val="18"/>
                <w:szCs w:val="18"/>
              </w:rPr>
              <w:t xml:space="preserve">Lucrări înregistrate în bazele de date Web of Science (</w:t>
            </w:r>
            <w:hyperlink w:history="1" r:id="rId_iuevsdkoculcp9xpw3rd">
              <w:r>
                <w:rPr>
                  <w:rFonts w:ascii="Times New Roman" w:cs="Times New Roman" w:eastAsia="Times New Roman" w:hAnsi="Times New Roman"/>
                  <w:color w:val="2E75B6"/>
                  <w:sz w:val="18"/>
                  <w:szCs w:val="18"/>
                  <w:u w:val="single"/>
                </w:rPr>
                <w:t xml:space="preserve">mjl.clarivate.com</w:t>
              </w:r>
            </w:hyperlink>
            <w:r>
              <w:rPr>
                <w:rFonts w:ascii="Times New Roman" w:cs="Times New Roman" w:eastAsia="Times New Roman" w:hAnsi="Times New Roman"/>
                <w:sz w:val="18"/>
                <w:szCs w:val="18"/>
              </w:rPr>
              <w:t xml:space="preserve">) și/sau Scopus (</w:t>
            </w:r>
            <w:hyperlink w:history="1" r:id="rIdaeqlwdnh2csai6n5dixsf">
              <w:r>
                <w:rPr>
                  <w:rFonts w:ascii="Times New Roman" w:cs="Times New Roman" w:eastAsia="Times New Roman" w:hAnsi="Times New Roman"/>
                  <w:color w:val="2E75B6"/>
                  <w:sz w:val="18"/>
                  <w:szCs w:val="18"/>
                  <w:u w:val="single"/>
                </w:rPr>
                <w:t xml:space="preserve">scopus.com</w:t>
              </w:r>
            </w:hyperlink>
            <w:r>
              <w:rPr>
                <w:rFonts w:ascii="Times New Roman" w:cs="Times New Roman" w:eastAsia="Times New Roman" w:hAnsi="Times New Roman"/>
                <w:sz w:val="18"/>
                <w:szCs w:val="18"/>
              </w:rPr>
              <w:t xml:space="preserve">)</w:t>
            </w:r>
            <w:r>
              <w:rPr>
                <w:rFonts w:ascii="Times New Roman" w:cs="Times New Roman" w:eastAsia="Times New Roman" w:hAnsi="Times New Roman"/>
                <w:sz w:val="18"/>
                <w:szCs w:val="18"/>
              </w:rPr>
              <w:t xml:space="preserve">, brevete obținute la oficiile de brevetare din SUA, UE sau Japonia; sau articole științifice publicate peste hotare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2 sau 6</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 sau 2</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4.</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Rapoarte publicate în materialele conferințelor sau participări la saloane și expoziții atestate în cataloagele evenimentelor</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6 (inclusiv 3 peste hotare)</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3 (inclusiv 1 peste hotare)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5.</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Membru în colective de redacție / comitete științifice ale revistelor și manifestărilor științifice; sau organizator de manifestări științifice; sau recenzent pentru reviste și manifestări științifice naționale și internaționale; sau experiență de management, analiză și evaluare în cercetare și/sau învățământ; sau coordonare de programe de studii / formare continuă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minimum 1 din oricare tip de activitate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bl>
    <w:p>
      <w:r>
        <w:br w:type="page"/>
      </w:r>
    </w:p>
    <w:p>
      <w:pPr>
        <w:spacing w:after="120" w:before="120"/>
      </w:pPr>
      <w:r>
        <w:rPr>
          <w:b/>
          <w:bCs/>
          <w:color w:val="1F3864"/>
          <w:sz w:val="26"/>
          <w:szCs w:val="26"/>
        </w:rPr>
        <w:t xml:space="preserve">4. Științe agricole</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800"/>
        <w:gridCol w:w="7585"/>
        <w:gridCol w:w="1700"/>
        <w:gridCol w:w="1700"/>
        <w:gridCol w:w="1392"/>
        <w:gridCol w:w="1393"/>
      </w:tblGrid>
      <w:tr>
        <w:trPr>
          <w:tblHeader/>
        </w:trPr>
        <w:tc>
          <w:tcPr>
            <w:tcW w:type="dxa" w:w="8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Nr.</w:t>
            </w:r>
          </w:p>
        </w:tc>
        <w:tc>
          <w:tcPr>
            <w:tcW w:type="dxa" w:w="7585"/>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Tipul de rezultat / activitate</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total minim</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ultimii 5 ani</w:t>
            </w:r>
          </w:p>
        </w:tc>
        <w:tc>
          <w:tcPr>
            <w:tcW w:type="dxa" w:w="1392"/>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total</w:t>
            </w:r>
          </w:p>
        </w:tc>
        <w:tc>
          <w:tcPr>
            <w:tcW w:type="dxa" w:w="1393"/>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ultimii 5 ani</w:t>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Articole în reviste sau obiecte de proprietate intelectuală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9</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4</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2.</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Cărți, capitole în cărți de specialitate, suport didactic</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1</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3.</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rFonts w:ascii="Times New Roman" w:cs="Times New Roman" w:eastAsia="Times New Roman" w:hAnsi="Times New Roman"/>
                <w:sz w:val="18"/>
                <w:szCs w:val="18"/>
              </w:rPr>
              <w:t xml:space="preserve">Lucrări înregistrate în bazele de date Web of Science (</w:t>
            </w:r>
            <w:hyperlink w:history="1" r:id="rIdfato7nuz0oxxloivzvmgl">
              <w:r>
                <w:rPr>
                  <w:rFonts w:ascii="Times New Roman" w:cs="Times New Roman" w:eastAsia="Times New Roman" w:hAnsi="Times New Roman"/>
                  <w:color w:val="2E75B6"/>
                  <w:sz w:val="18"/>
                  <w:szCs w:val="18"/>
                  <w:u w:val="single"/>
                </w:rPr>
                <w:t xml:space="preserve">mjl.clarivate.com</w:t>
              </w:r>
            </w:hyperlink>
            <w:r>
              <w:rPr>
                <w:rFonts w:ascii="Times New Roman" w:cs="Times New Roman" w:eastAsia="Times New Roman" w:hAnsi="Times New Roman"/>
                <w:sz w:val="18"/>
                <w:szCs w:val="18"/>
              </w:rPr>
              <w:t xml:space="preserve">) și/sau Scopus (</w:t>
            </w:r>
            <w:hyperlink w:history="1" r:id="rIdlgzuo_v2sm0tkjdwhzhbq">
              <w:r>
                <w:rPr>
                  <w:rFonts w:ascii="Times New Roman" w:cs="Times New Roman" w:eastAsia="Times New Roman" w:hAnsi="Times New Roman"/>
                  <w:color w:val="2E75B6"/>
                  <w:sz w:val="18"/>
                  <w:szCs w:val="18"/>
                  <w:u w:val="single"/>
                </w:rPr>
                <w:t xml:space="preserve">scopus.com</w:t>
              </w:r>
            </w:hyperlink>
            <w:r>
              <w:rPr>
                <w:rFonts w:ascii="Times New Roman" w:cs="Times New Roman" w:eastAsia="Times New Roman" w:hAnsi="Times New Roman"/>
                <w:sz w:val="18"/>
                <w:szCs w:val="18"/>
              </w:rPr>
              <w:t xml:space="preserve">)</w:t>
            </w:r>
            <w:r>
              <w:rPr>
                <w:rFonts w:ascii="Times New Roman" w:cs="Times New Roman" w:eastAsia="Times New Roman" w:hAnsi="Times New Roman"/>
                <w:sz w:val="18"/>
                <w:szCs w:val="18"/>
              </w:rPr>
              <w:t xml:space="preserve">, brevete obținute la oficiile de brevetare din SUA, UE sau Japonia, elaborări implementate în proiecte de transfer tehnologic; sau articole științifice publicate peste hotare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2 sau 6</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 sau 2</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4.</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Rapoarte publicate în materialele conferințelor sau participări la saloane și expoziții atestate în cataloagele evenimentelor</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5 (inclusiv 2 peste hotare)</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3 (inclusiv 1 peste hotare)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5.</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Membru în colective de redacție / comitete științifice ale revistelor și manifestărilor științifice; sau organizator de manifestări științifice; sau recenzent pentru reviste și manifestări științifice naționale și internaționale; sau experiență de management, analiză și evaluare în cercetare și/sau învățământ; sau coordonare de programe de studii / formare continuă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minimum 1 din oricare tip de activitate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bl>
    <w:p>
      <w:r>
        <w:br w:type="page"/>
      </w:r>
    </w:p>
    <w:p>
      <w:pPr>
        <w:spacing w:after="120" w:before="120"/>
      </w:pPr>
      <w:r>
        <w:rPr>
          <w:b/>
          <w:bCs/>
          <w:color w:val="1F3864"/>
          <w:sz w:val="26"/>
          <w:szCs w:val="26"/>
        </w:rPr>
        <w:t xml:space="preserve">5. Științe sociale și economice</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800"/>
        <w:gridCol w:w="7585"/>
        <w:gridCol w:w="1700"/>
        <w:gridCol w:w="1700"/>
        <w:gridCol w:w="1392"/>
        <w:gridCol w:w="1393"/>
      </w:tblGrid>
      <w:tr>
        <w:trPr>
          <w:tblHeader/>
        </w:trPr>
        <w:tc>
          <w:tcPr>
            <w:tcW w:type="dxa" w:w="8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Nr.</w:t>
            </w:r>
          </w:p>
        </w:tc>
        <w:tc>
          <w:tcPr>
            <w:tcW w:type="dxa" w:w="7585"/>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Tipul de rezultat / activitate</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total minim</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ultimii 5 ani</w:t>
            </w:r>
          </w:p>
        </w:tc>
        <w:tc>
          <w:tcPr>
            <w:tcW w:type="dxa" w:w="1392"/>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total</w:t>
            </w:r>
          </w:p>
        </w:tc>
        <w:tc>
          <w:tcPr>
            <w:tcW w:type="dxa" w:w="1393"/>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ultimii 5 ani</w:t>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Articole în reviste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9</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4</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2.</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Cărți de specialitate, culegeri tematice, suport didactic</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2 (inclusiv 1 ca prim sau unic autor)</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1</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3.</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rFonts w:ascii="Times New Roman" w:cs="Times New Roman" w:eastAsia="Times New Roman" w:hAnsi="Times New Roman"/>
                <w:sz w:val="18"/>
                <w:szCs w:val="18"/>
              </w:rPr>
              <w:t xml:space="preserve">Lucrări înregistrate în bazele de date Web of Science (</w:t>
            </w:r>
            <w:hyperlink w:history="1" r:id="rId7y-msgmxo6gu29mvzjkxq">
              <w:r>
                <w:rPr>
                  <w:rFonts w:ascii="Times New Roman" w:cs="Times New Roman" w:eastAsia="Times New Roman" w:hAnsi="Times New Roman"/>
                  <w:color w:val="2E75B6"/>
                  <w:sz w:val="18"/>
                  <w:szCs w:val="18"/>
                  <w:u w:val="single"/>
                </w:rPr>
                <w:t xml:space="preserve">mjl.clarivate.com</w:t>
              </w:r>
            </w:hyperlink>
            <w:r>
              <w:rPr>
                <w:rFonts w:ascii="Times New Roman" w:cs="Times New Roman" w:eastAsia="Times New Roman" w:hAnsi="Times New Roman"/>
                <w:sz w:val="18"/>
                <w:szCs w:val="18"/>
              </w:rPr>
              <w:t xml:space="preserve">) și/sau Scopus (</w:t>
            </w:r>
            <w:hyperlink w:history="1" r:id="rId5j4yrdqd7adpakhnqmq9a">
              <w:r>
                <w:rPr>
                  <w:rFonts w:ascii="Times New Roman" w:cs="Times New Roman" w:eastAsia="Times New Roman" w:hAnsi="Times New Roman"/>
                  <w:color w:val="2E75B6"/>
                  <w:sz w:val="18"/>
                  <w:szCs w:val="18"/>
                  <w:u w:val="single"/>
                </w:rPr>
                <w:t xml:space="preserve">scopus.com</w:t>
              </w:r>
            </w:hyperlink>
            <w:r>
              <w:rPr>
                <w:rFonts w:ascii="Times New Roman" w:cs="Times New Roman" w:eastAsia="Times New Roman" w:hAnsi="Times New Roman"/>
                <w:sz w:val="18"/>
                <w:szCs w:val="18"/>
              </w:rPr>
              <w:t xml:space="preserve">)</w:t>
            </w:r>
            <w:r>
              <w:rPr>
                <w:rFonts w:ascii="Times New Roman" w:cs="Times New Roman" w:eastAsia="Times New Roman" w:hAnsi="Times New Roman"/>
                <w:sz w:val="18"/>
                <w:szCs w:val="18"/>
              </w:rPr>
              <w:t xml:space="preserve">; sau articole științifice publicate peste hotare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 sau 5</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4.</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Rapoarte publicate în materialele conferințelor</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8 (inclusiv 2 peste hotare)</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3 (inclusiv 1 peste hotare)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5.</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Studiu de evaluare și fundamentare de politici publice elaborat pentru instituții publice guvernamentale, organizații internaționale sau centre de cercetare; sau participare la elaborarea/implementarea actelor normative ori la acțiuni de dezvoltare instituțională, socială și regională (transfer de cunoaștere și instrumente de politici, asistență pentru dezvoltare etc.); sau membru în colective de redacție / comitete științifice ale revistelor și manifestărilor științifice; sau organizator de manifestări științifice; sau recenzent pentru reviste și manifestări științifice naționale și internaționale; sau experiență de management, analiză și evaluare în cercetare și/sau învățământ; sau coordonare de programe de studii / formare continuă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2 din oricare tip de activitate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bl>
    <w:p>
      <w:r>
        <w:br w:type="page"/>
      </w:r>
    </w:p>
    <w:p>
      <w:pPr>
        <w:spacing w:after="120" w:before="120"/>
      </w:pPr>
      <w:r>
        <w:rPr>
          <w:b/>
          <w:bCs/>
          <w:color w:val="1F3864"/>
          <w:sz w:val="26"/>
          <w:szCs w:val="26"/>
        </w:rPr>
        <w:t xml:space="preserve">6. Științe umaniste</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800"/>
        <w:gridCol w:w="7585"/>
        <w:gridCol w:w="1700"/>
        <w:gridCol w:w="1700"/>
        <w:gridCol w:w="1392"/>
        <w:gridCol w:w="1393"/>
      </w:tblGrid>
      <w:tr>
        <w:trPr>
          <w:tblHeader/>
        </w:trPr>
        <w:tc>
          <w:tcPr>
            <w:tcW w:type="dxa" w:w="8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Nr.</w:t>
            </w:r>
          </w:p>
        </w:tc>
        <w:tc>
          <w:tcPr>
            <w:tcW w:type="dxa" w:w="7585"/>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Tipul de rezultat / activitate</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total minim</w:t>
            </w:r>
          </w:p>
        </w:tc>
        <w:tc>
          <w:tcPr>
            <w:tcW w:type="dxa" w:w="1700"/>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Cerințe – ultimii 5 ani</w:t>
            </w:r>
          </w:p>
        </w:tc>
        <w:tc>
          <w:tcPr>
            <w:tcW w:type="dxa" w:w="1392"/>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total</w:t>
            </w:r>
          </w:p>
        </w:tc>
        <w:tc>
          <w:tcPr>
            <w:tcW w:type="dxa" w:w="1393"/>
            <w:tcBorders>
              <w:top w:val="single" w:color="1F3864" w:sz="6"/>
              <w:left w:val="single" w:color="595959" w:sz="4"/>
              <w:bottom w:val="single" w:color="1F3864" w:sz="6"/>
              <w:right w:val="single" w:color="595959" w:sz="4"/>
            </w:tcBorders>
            <w:shd w:fill="1F3864" w:val="clear"/>
            <w:tcMar>
              <w:top w:type="dxa" w:w="80"/>
              <w:left w:type="dxa" w:w="100"/>
              <w:bottom w:type="dxa" w:w="80"/>
              <w:right w:type="dxa" w:w="100"/>
            </w:tcMar>
            <w:vAlign w:val="center"/>
          </w:tcPr>
          <w:p>
            <w:pPr>
              <w:spacing w:after="0"/>
              <w:jc w:val="center"/>
            </w:pPr>
            <w:r>
              <w:rPr>
                <w:b/>
                <w:bCs/>
                <w:color w:val="FFFFFF"/>
                <w:sz w:val="18"/>
                <w:szCs w:val="18"/>
              </w:rPr>
              <w:t xml:space="preserve">De facto – ultimii 5 ani</w:t>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Articole în reviste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8</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3</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2.</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Cărți de specialitate, culegere tematică, suport didactic; sau lucrări/activități specifice științelor umaniste</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2 (inclusiv 1 ca prim sau unic autor); sau 2 din oricare tip de lucrări/activități</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1</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3.</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rFonts w:ascii="Times New Roman" w:cs="Times New Roman" w:eastAsia="Times New Roman" w:hAnsi="Times New Roman"/>
                <w:sz w:val="18"/>
                <w:szCs w:val="18"/>
              </w:rPr>
              <w:t xml:space="preserve">Lucrări înregistrate în bazele de date Web of Science (</w:t>
            </w:r>
            <w:hyperlink w:history="1" r:id="rId2kobjjwtcssl9cykdevhz">
              <w:r>
                <w:rPr>
                  <w:rFonts w:ascii="Times New Roman" w:cs="Times New Roman" w:eastAsia="Times New Roman" w:hAnsi="Times New Roman"/>
                  <w:color w:val="2E75B6"/>
                  <w:sz w:val="18"/>
                  <w:szCs w:val="18"/>
                  <w:u w:val="single"/>
                </w:rPr>
                <w:t xml:space="preserve">mjl.clarivate.com</w:t>
              </w:r>
            </w:hyperlink>
            <w:r>
              <w:rPr>
                <w:rFonts w:ascii="Times New Roman" w:cs="Times New Roman" w:eastAsia="Times New Roman" w:hAnsi="Times New Roman"/>
                <w:sz w:val="18"/>
                <w:szCs w:val="18"/>
              </w:rPr>
              <w:t xml:space="preserve">) și/sau Scopus (</w:t>
            </w:r>
            <w:hyperlink w:history="1" r:id="rIdqlfz80r7ufuwcgockkqwz">
              <w:r>
                <w:rPr>
                  <w:rFonts w:ascii="Times New Roman" w:cs="Times New Roman" w:eastAsia="Times New Roman" w:hAnsi="Times New Roman"/>
                  <w:color w:val="2E75B6"/>
                  <w:sz w:val="18"/>
                  <w:szCs w:val="18"/>
                  <w:u w:val="single"/>
                </w:rPr>
                <w:t xml:space="preserve">scopus.com</w:t>
              </w:r>
            </w:hyperlink>
            <w:r>
              <w:rPr>
                <w:rFonts w:ascii="Times New Roman" w:cs="Times New Roman" w:eastAsia="Times New Roman" w:hAnsi="Times New Roman"/>
                <w:sz w:val="18"/>
                <w:szCs w:val="18"/>
              </w:rPr>
              <w:t xml:space="preserve">)</w:t>
            </w:r>
            <w:r>
              <w:rPr>
                <w:rFonts w:ascii="Times New Roman" w:cs="Times New Roman" w:eastAsia="Times New Roman" w:hAnsi="Times New Roman"/>
                <w:sz w:val="18"/>
                <w:szCs w:val="18"/>
              </w:rPr>
              <w:t xml:space="preserve">; sau articole științifice și lucrări specifice științelor umaniste publicate peste hotare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 sau 7</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1</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4.</w:t>
            </w:r>
          </w:p>
        </w:tc>
        <w:tc>
          <w:tcPr>
            <w:tcW w:type="dxa" w:w="7585"/>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left"/>
            </w:pPr>
            <w:r>
              <w:rPr>
                <w:sz w:val="18"/>
                <w:szCs w:val="18"/>
              </w:rPr>
              <w:t xml:space="preserve">Rapoarte publicate în materialele conferințelor</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8 (inclusiv 3 peste hotare)</w:t>
            </w:r>
          </w:p>
        </w:tc>
        <w:tc>
          <w:tcPr>
            <w:tcW w:type="dxa" w:w="170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b/>
                <w:bCs/>
                <w:sz w:val="18"/>
                <w:szCs w:val="18"/>
              </w:rPr>
              <w:t xml:space="preserve">3 (inclusiv 1 peste hotare)</w:t>
            </w:r>
          </w:p>
        </w:tc>
        <w:tc>
          <w:tcPr>
            <w:tcW w:type="dxa" w:w="1392"/>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center"/>
            </w:pPr>
            <w:r>
              <w:rPr>
                <w:sz w:val="18"/>
                <w:szCs w:val="18"/>
              </w:rPr>
              <w:t xml:space="preserve"/>
            </w:r>
          </w:p>
        </w:tc>
      </w:tr>
      <w:tr>
        <w:tc>
          <w:tcPr>
            <w:tcW w:type="dxa" w:w="8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5.</w:t>
            </w:r>
          </w:p>
        </w:tc>
        <w:tc>
          <w:tcPr>
            <w:tcW w:type="dxa" w:w="7585"/>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left"/>
            </w:pPr>
            <w:r>
              <w:rPr>
                <w:sz w:val="18"/>
                <w:szCs w:val="18"/>
              </w:rPr>
              <w:t xml:space="preserve">Membru în colective de redacție / comitete științifice ale revistelor și manifestărilor științifice; sau organizator de manifestări științifice sau artistice; sau recenzent pentru reviste și manifestări științifice naționale și internaționale; sau coordonator de expoziții, concursuri sau festivaluri artistice naționale și internaționale; sau experiență de management, analiză și evaluare în cercetare și/sau învățământ; sau coordonare de programe de studii / formare continuă</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minimum 1 din oricare tip de activitate</w:t>
            </w:r>
          </w:p>
        </w:tc>
        <w:tc>
          <w:tcPr>
            <w:tcW w:type="dxa" w:w="17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b/>
                <w:bCs/>
                <w:sz w:val="18"/>
                <w:szCs w:val="18"/>
              </w:rPr>
              <w:t xml:space="preserve">—</w:t>
            </w:r>
          </w:p>
        </w:tc>
        <w:tc>
          <w:tcPr>
            <w:tcW w:type="dxa" w:w="1392"/>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c>
          <w:tcPr>
            <w:tcW w:type="dxa" w:w="1393"/>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jc w:val="center"/>
            </w:pPr>
            <w:r>
              <w:rPr>
                <w:sz w:val="18"/>
                <w:szCs w:val="18"/>
              </w:rPr>
              <w:t xml:space="preserve"/>
            </w:r>
          </w:p>
        </w:tc>
      </w:tr>
    </w:tbl>
    <w:p>
      <w:r>
        <w:br w:type="page"/>
      </w:r>
    </w:p>
    <w:p>
      <w:pPr>
        <w:spacing w:after="180" w:before="120"/>
      </w:pPr>
      <w:r>
        <w:rPr>
          <w:b/>
          <w:bCs/>
          <w:color w:val="1F3864"/>
          <w:sz w:val="28"/>
          <w:szCs w:val="28"/>
        </w:rPr>
        <w:t xml:space="preserve">Note</w:t>
      </w:r>
    </w:p>
    <w:p>
      <w:pPr>
        <w:spacing w:after="60" w:before="60" w:line="312"/>
        <w:jc w:val="both"/>
      </w:pPr>
      <w:r>
        <w:rPr>
          <w:b/>
          <w:bCs/>
        </w:rPr>
        <w:t xml:space="preserve">Nota 1. </w:t>
      </w:r>
      <w:r>
        <w:t xml:space="preserve">Se consideră îndeplinite standardele chiar dacă candidatul nu cumulează numărul indicat la unul dintre indicatorii 1, 2, 4 sau 5, dar depășește de minimum 3 ori numărul indicat la indicatorul 3 (în toate domeniile).</w:t>
      </w:r>
    </w:p>
    <w:p>
      <w:pPr>
        <w:spacing w:after="60" w:before="60" w:line="312"/>
        <w:jc w:val="both"/>
      </w:pPr>
      <w:r>
        <w:rPr>
          <w:b/>
          <w:bCs/>
        </w:rPr>
        <w:t xml:space="preserve">Nota 2. </w:t>
      </w:r>
      <w:r>
        <w:t xml:space="preserve">În domeniul sportului, rezultatele performante specifice domeniului – performanțe la nivel internațional obținute de sportivii pregătiți, obținerea titlurilor de antrenor emerit, arbitru internațional, comisar, observator pe ramură de sport etc. – pot fi echivalate cu rezultatele/activitățile indicate la indicatorii 1–4, iar participarea în calitate de organizator, arbitru ș.a. la evenimente sportive – cu cele de la indicatorul 5. Modul de echivalare ține seama de nivelul performanței, fiind prioritizate cele cu vizibilitate internațională (de exemplu, antrenarea unor medaliați la campionate mondiale și europene la discipline olimpice poate fi echivalată cu rezultatele de la indicatorul 3, în timp ce obținerea titlurilor naționale de către discipoli – cu lucrările publicate la nivel național indicate la indicatorii 1 și 4).</w:t>
      </w:r>
    </w:p>
    <w:p>
      <w:pPr>
        <w:spacing w:after="60" w:before="60" w:line="312"/>
        <w:jc w:val="both"/>
      </w:pPr>
      <w:r>
        <w:rPr>
          <w:b/>
          <w:bCs/>
        </w:rPr>
        <w:t xml:space="preserve">Nota 3. </w:t>
      </w:r>
      <w:r>
        <w:t xml:space="preserve">În domeniul artelor, realizările artistice performante – teatru, arte plastice, arte decorative, design, scenografie, scenaristică, regie și imagine de film, coregrafie, compoziție, interpretare muzicală etc. – recunoscute și validate la nivel național sau internațional (turnee artistice în străinătate, concursuri și festivaluri de top, nominalizări și distincții, premii, expoziții personale și de grup, simpozioane, tabere de creație etc.), consemnate în mass-media sau certificate în modul stabilit, pot fi echivalate cu rezultatele/activitățile indicate la indicatorii 1–4, iar participarea la evenimente din domeniul artelor – cu cele de la indicatorul 5. Modul de echivalare ține seama de nivelul performanței, fiind prioritizate cele cu vizibilitate internațională (de exemplu, rolul principal într-un spectacol de teatru prezentat într-un turneu internațional, regia unui film prezentat la un festival internațional prestigios, expoziții de artă, recitaluri muzicale ș.a. pot fi echivalate cu rezultatele de la indicatorul 3, în timp ce activități similare la nivel național – cu lucrările publicate la nivel național indicate la indicatorii 1 și 4).</w:t>
      </w:r>
    </w:p>
    <w:p>
      <w:pPr>
        <w:spacing w:after="180" w:before="360"/>
      </w:pPr>
      <w:r>
        <w:rPr>
          <w:b/>
          <w:bCs/>
          <w:color w:val="1F3864"/>
          <w:sz w:val="28"/>
          <w:szCs w:val="28"/>
        </w:rPr>
        <w:t xml:space="preserve">Termeni utilizați</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Cărți de specialitate</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monografii, studii științifice, tratate etc. aprobate de către consiliile științifice ale organizațiilor din domeniile cercetării și inovării din Republica Moldova sau recunoscute drept cărți științifice peste hotare (în urma unui proces de recenzare, prin aprobarea de către organizații științifice sau prin publicarea la edituri științifice prestigioase).</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Articole în reviste</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articole publicate în reviste științifice acreditate din Republica Moldova și în reviste de peste hotare recunoscute drept științifice, fie în urma unui proces de evaluare național, fie prin includerea în baze de date internaționale prestigioase.</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Obiecte de proprietate intelectuală (OPI)</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brevete de invenții, tehnologii și produse omologate (soiuri, hibrizi, rase etc.) și altele asemenea, eliberate în Republica Moldova de către Agenția de Stat pentru Proprietate Intelectuală sau alte structuri autorizate, iar peste hotare – de către oficiile naționale sau regionale de brevetare.</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Oficiile de brevetare din SUA, UE sau Japonia</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United States Patent and Trademark Office (USPTO); European Patent Office (EPO); Japan Patent Office (JPO).</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Lucrări înregistrate în bazele de date WoS și Scopus</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articole în reviste, lucrări în culegerile conferințelor sau brevete care se regăsesc în cele mai importante două baze de date internaționale – Web of Science și Scopus. Dacă o lucrare se regăsește în ambele baze de date, va fi considerată o singură lucrare.</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Publicații științifice publicate peste hotare</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publicații recunoscute drept științifice de către autorități similare ANACEC sau, în țările în care acestea nu există, publicațiile incluse în baze de date prestigioase la nivel internațional.</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Rapoarte publicate în materialele conferințelor</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rapoarte prezentate la conferințe și publicate sub formă de articole sau teze în culegeri ale conferințelor incluse de ANACEC în Registrul manifestărilor științifice, iar peste hotare – în lucrările conferințelor organizate de instituții științifice recunoscute sau incluse în baze de date prestigioase la nivel internațional. Materialele conferințelor pot fi publicate și sub formă de articole sau teze în reviste științifice; în acest caz este necesară confirmarea acestui fapt prin dovezi incluse în dosar.</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Proiecte câștigate prin competiție</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naționale – proiecte științifice câștigate în urma concursurilor desfășurate de autoritățile publice în domeniile cercetării și inovării sau de alte entități din Republica Moldova; internaționale – proiecte de orice tip (cercetare, educaționale, mobilitate, acțiuni-suport etc.) finanțate de entități de peste hotare în urma desfășurării unor concursuri și care pot fi utile conducătorului de doctorat în îndrumarea doctoranzilor.</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Suport didactic</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manuale universitare, note de curs, îndrumare de laborator/aplicații etc., elaborate pentru studiile universitare și aprobate de instituții de învățământ superior acreditate.</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Lucrări specifice științelor umaniste</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ediție critică sau documentară (text vechi, ediție de documente); opere științifice sau literare; aparat critic (note și/sau comentarii) al unei opere științifice; antologie/crestomație de texte; dicționare, atlase, enciclopedii; produse artistice; expoziții în galerii și muzee de prestigiu; recenzii științifice și eseuri publicate în reviste de specialitate; traduceri de operă științifică sau beletristică dintr-o limbă modernă; cronică etc., în funcție de specificul specialității.</w:t>
            </w:r>
          </w:p>
        </w:tc>
      </w:tr>
    </w:tbl>
    <w:p>
      <w:pPr>
        <w:spacing w:after="0"/>
      </w:pPr>
      <w:r>
        <w:rPr>
          <w:sz w:val="4"/>
          <w:szCs w:val="4"/>
        </w:rPr>
        <w:t xml:space="preserve"/>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3500"/>
        <w:gridCol w:w="11070"/>
      </w:tblGrid>
      <w:tr>
        <w:tc>
          <w:tcPr>
            <w:tcW w:type="dxa" w:w="3500"/>
            <w:tcBorders>
              <w:top w:val="single" w:color="595959" w:sz="4"/>
              <w:left w:val="single" w:color="595959" w:sz="4"/>
              <w:bottom w:val="single" w:color="595959" w:sz="4"/>
              <w:right w:val="single" w:color="595959" w:sz="4"/>
            </w:tcBorders>
            <w:shd w:fill="F2F5FB" w:val="clear"/>
            <w:tcMar>
              <w:top w:type="dxa" w:w="80"/>
              <w:left w:type="dxa" w:w="100"/>
              <w:bottom w:type="dxa" w:w="80"/>
              <w:right w:type="dxa" w:w="100"/>
            </w:tcMar>
            <w:vAlign w:val="center"/>
          </w:tcPr>
          <w:p>
            <w:pPr>
              <w:spacing w:after="0"/>
            </w:pPr>
            <w:r>
              <w:rPr>
                <w:b/>
                <w:bCs/>
                <w:color w:val="1F3864"/>
                <w:sz w:val="18"/>
                <w:szCs w:val="18"/>
              </w:rPr>
              <w:t xml:space="preserve">Numărul total de lucrări științifice și științifico-didactice</w:t>
            </w:r>
          </w:p>
        </w:tc>
        <w:tc>
          <w:tcPr>
            <w:tcW w:type="dxa" w:w="11070"/>
            <w:tcBorders>
              <w:top w:val="single" w:color="595959" w:sz="4"/>
              <w:left w:val="single" w:color="595959" w:sz="4"/>
              <w:bottom w:val="single" w:color="595959" w:sz="4"/>
              <w:right w:val="single" w:color="595959" w:sz="4"/>
            </w:tcBorders>
            <w:tcMar>
              <w:top w:type="dxa" w:w="80"/>
              <w:left w:type="dxa" w:w="100"/>
              <w:bottom w:type="dxa" w:w="80"/>
              <w:right w:type="dxa" w:w="100"/>
            </w:tcMar>
            <w:vAlign w:val="center"/>
          </w:tcPr>
          <w:p>
            <w:pPr>
              <w:spacing w:after="0"/>
              <w:jc w:val="both"/>
            </w:pPr>
            <w:r>
              <w:rPr>
                <w:sz w:val="18"/>
                <w:szCs w:val="18"/>
              </w:rPr>
              <w:t xml:space="preserve">suma tuturor cărților de specialitate, articolelor în reviste, obiectelor de proprietate intelectuală, publicațiilor în culegerile conferințelor, lucrărilor de suport didactic și lucrărilor specifice științelor umaniste.</w:t>
            </w:r>
          </w:p>
        </w:tc>
      </w:tr>
    </w:tbl>
    <w:p>
      <w:pPr>
        <w:spacing w:after="0"/>
      </w:pPr>
      <w:r>
        <w:rPr>
          <w:sz w:val="4"/>
          <w:szCs w:val="4"/>
        </w:rPr>
        <w:t xml:space="preserve"/>
      </w:r>
    </w:p>
    <w:sectPr>
      <w:headerReference w:type="default" r:id="rId7"/>
      <w:footerReference w:type="default" r:id="rId8"/>
      <w:pgSz w:w="16838" w:h="11906" w:orient="landscape"/>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6" w:space="4"/>
      </w:pBdr>
      <w:spacing w:before="60"/>
      <w:jc w:val="center"/>
    </w:pPr>
    <w:r>
      <w:rPr>
        <w:color w:val="595959"/>
        <w:sz w:val="18"/>
        <w:szCs w:val="18"/>
      </w:rPr>
      <w:t xml:space="preserve">Pagina </w:t>
    </w:r>
    <w:r>
      <w:rPr>
        <w:color w:val="595959"/>
        <w:sz w:val="18"/>
        <w:szCs w:val="18"/>
      </w:rPr>
      <w:fldChar w:fldCharType="begin"/>
      <w:instrText xml:space="preserve">PAGE</w:instrText>
      <w:fldChar w:fldCharType="separate"/>
      <w:fldChar w:fldCharType="end"/>
    </w:r>
    <w:r>
      <w:rPr>
        <w:color w:val="595959"/>
        <w:sz w:val="18"/>
        <w:szCs w:val="18"/>
      </w:rPr>
      <w:t xml:space="preserve"> din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8" w:space="4"/>
      </w:pBdr>
      <w:spacing w:after="0"/>
      <w:jc w:val="left"/>
    </w:pPr>
    <w:r>
      <w:rPr>
        <w:b/>
        <w:bCs/>
        <w:color w:val="1F3864"/>
        <w:sz w:val="18"/>
        <w:szCs w:val="18"/>
      </w:rPr>
      <w:t xml:space="preserve">UNIVERSITATEA TEHNICĂ A MOLDOVEI</w:t>
    </w:r>
    <w:r>
      <w:rPr>
        <w:color w:val="595959"/>
        <w:sz w:val="18"/>
        <w:szCs w:val="18"/>
      </w:rPr>
      <w:t xml:space="preserve">  •  </w:t>
    </w:r>
    <w:r>
      <w:rPr>
        <w:i/>
        <w:iCs/>
        <w:color w:val="595959"/>
        <w:sz w:val="18"/>
        <w:szCs w:val="18"/>
      </w:rPr>
      <w:t xml:space="preserve">Anexa 4 – Grila de evaluare a indicatorilor de performanță științifică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jc w:val="left"/>
      <w:outlineLvl w:val="0"/>
    </w:pPr>
    <w:rPr>
      <w:rFonts w:ascii="Times New Roman" w:cs="Times New Roman" w:eastAsia="Times New Roman" w:hAnsi="Times New Roman"/>
      <w:b/>
      <w:bCs/>
      <w:color w:val="1F3864"/>
      <w:sz w:val="28"/>
      <w:szCs w:val="28"/>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color w:val="1F3864"/>
      <w:sz w:val="24"/>
      <w:szCs w:val="24"/>
    </w:rPr>
  </w:style>
  <w:style w:type="paragraph" w:styleId="Heading3">
    <w:name w:val="Heading 3"/>
    <w:basedOn w:val="Normal"/>
    <w:next w:val="Normal"/>
    <w:qFormat/>
    <w:pPr>
      <w:spacing w:after="80" w:before="180"/>
      <w:outlineLvl w:val="2"/>
    </w:pPr>
    <w:rPr>
      <w:rFonts w:ascii="Times New Roman" w:cs="Times New Roman" w:eastAsia="Times New Roman" w:hAnsi="Times New Roman"/>
      <w:b/>
      <w:bCs/>
      <w:i/>
      <w:iCs/>
      <w:color w:val="2E75B6"/>
      <w:sz w:val="22"/>
      <w:szCs w:val="22"/>
    </w:rPr>
  </w:style>
  <w:style w:type="paragraph" w:styleId="TitleMain">
    <w:name w:val="TitleMain"/>
    <w:basedOn w:val="Normal"/>
    <w:qFormat/>
    <w:pPr>
      <w:spacing w:after="240" w:before="240"/>
      <w:jc w:val="center"/>
    </w:pPr>
    <w:rPr>
      <w:rFonts w:ascii="Times New Roman" w:cs="Times New Roman" w:eastAsia="Times New Roman" w:hAnsi="Times New Roman"/>
      <w:b/>
      <w:bCs/>
      <w:color w:val="1F3864"/>
      <w:sz w:val="36"/>
      <w:szCs w:val="36"/>
    </w:rPr>
  </w:style>
  <w:style w:type="paragraph" w:styleId="Subtitle">
    <w:name w:val="Subtitle"/>
    <w:basedOn w:val="Normal"/>
    <w:qFormat/>
    <w:pPr>
      <w:spacing w:after="240" w:before="120"/>
      <w:jc w:val="center"/>
    </w:pPr>
    <w:rPr>
      <w:rFonts w:ascii="Times New Roman" w:cs="Times New Roman" w:eastAsia="Times New Roman" w:hAnsi="Times New Roman"/>
      <w:b/>
      <w:bCs/>
      <w:color w:val="1F3864"/>
      <w:sz w:val="26"/>
      <w:szCs w:val="26"/>
    </w:rPr>
  </w:style>
  <w:style w:type="paragraph" w:styleId="AnnexLabel">
    <w:name w:val="AnnexLabel"/>
    <w:basedOn w:val="Normal"/>
    <w:qFormat/>
    <w:pPr>
      <w:spacing w:after="60" w:before="120"/>
      <w:jc w:val="right"/>
    </w:pPr>
    <w:rPr>
      <w:rFonts w:ascii="Times New Roman" w:cs="Times New Roman" w:eastAsia="Times New Roman" w:hAnsi="Times New Roman"/>
      <w:i/>
      <w:iCs/>
      <w:color w:val="595959"/>
      <w:sz w:val="22"/>
      <w:szCs w:val="22"/>
    </w:rPr>
  </w:style>
  <w:style w:type="paragraph" w:styleId="Caption">
    <w:name w:val="Caption"/>
    <w:basedOn w:val="Normal"/>
    <w:qFormat/>
    <w:pPr>
      <w:spacing w:after="60" w:before="60"/>
      <w:jc w:val="center"/>
    </w:pPr>
    <w:rPr>
      <w:rFonts w:ascii="Times New Roman" w:cs="Times New Roman" w:eastAsia="Times New Roman" w:hAnsi="Times New Roman"/>
      <w:i/>
      <w:iCs/>
      <w:color w:val="595959"/>
      <w:sz w:val="20"/>
      <w:szCs w:val="20"/>
    </w:rPr>
  </w:style>
  <w:style w:type="paragraph" w:styleId="Note">
    <w:name w:val="Note"/>
    <w:basedOn w:val="Normal"/>
    <w:qFormat/>
    <w:pPr>
      <w:spacing w:after="60" w:before="60"/>
    </w:pPr>
    <w:rPr>
      <w:rFonts w:ascii="Times New Roman" w:cs="Times New Roman" w:eastAsia="Times New Roman" w:hAnsi="Times New Roman"/>
      <w:i/>
      <w:iCs/>
      <w:color w:val="595959"/>
      <w:sz w:val="20"/>
      <w:szCs w:val="20"/>
    </w:rPr>
  </w:style>
  <w:style w:type="paragraph" w:styleId="Body">
    <w:name w:val="Body"/>
    <w:basedOn w:val="Normal"/>
    <w:qFormat/>
    <w:pPr>
      <w:spacing w:after="60" w:before="60" w:line="312"/>
      <w:jc w:val="both"/>
    </w:pPr>
    <w:rPr>
      <w:rFonts w:ascii="Times New Roman" w:cs="Times New Roman" w:eastAsia="Times New Roman" w:hAnsi="Times New Roman"/>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qdywfduoc-uv1dlrqffku" Type="http://schemas.openxmlformats.org/officeDocument/2006/relationships/hyperlink" Target="https://mjl.clarivate.com/home" TargetMode="External"/><Relationship Id="rIdm3r6qv2hbw5o4bk8ql1vn" Type="http://schemas.openxmlformats.org/officeDocument/2006/relationships/hyperlink" Target="https://www.scopus.com/" TargetMode="External"/><Relationship Id="rIdbduysjguetqb99ddjyej6" Type="http://schemas.openxmlformats.org/officeDocument/2006/relationships/hyperlink" Target="https://mjl.clarivate.com/home" TargetMode="External"/><Relationship Id="rId_nkqe0xg_l3adcgfdomvf" Type="http://schemas.openxmlformats.org/officeDocument/2006/relationships/hyperlink" Target="https://www.scopus.com/" TargetMode="External"/><Relationship Id="rId_iuevsdkoculcp9xpw3rd" Type="http://schemas.openxmlformats.org/officeDocument/2006/relationships/hyperlink" Target="https://mjl.clarivate.com/home" TargetMode="External"/><Relationship Id="rIdaeqlwdnh2csai6n5dixsf" Type="http://schemas.openxmlformats.org/officeDocument/2006/relationships/hyperlink" Target="https://www.scopus.com/" TargetMode="External"/><Relationship Id="rIdfato7nuz0oxxloivzvmgl" Type="http://schemas.openxmlformats.org/officeDocument/2006/relationships/hyperlink" Target="https://mjl.clarivate.com/home" TargetMode="External"/><Relationship Id="rIdlgzuo_v2sm0tkjdwhzhbq" Type="http://schemas.openxmlformats.org/officeDocument/2006/relationships/hyperlink" Target="https://www.scopus.com/" TargetMode="External"/><Relationship Id="rId7y-msgmxo6gu29mvzjkxq" Type="http://schemas.openxmlformats.org/officeDocument/2006/relationships/hyperlink" Target="https://mjl.clarivate.com/home" TargetMode="External"/><Relationship Id="rId5j4yrdqd7adpakhnqmq9a" Type="http://schemas.openxmlformats.org/officeDocument/2006/relationships/hyperlink" Target="https://www.scopus.com/" TargetMode="External"/><Relationship Id="rId2kobjjwtcssl9cykdevhz" Type="http://schemas.openxmlformats.org/officeDocument/2006/relationships/hyperlink" Target="https://mjl.clarivate.com/home" TargetMode="External"/><Relationship Id="rIdqlfz80r7ufuwcgockkqwz" Type="http://schemas.openxmlformats.org/officeDocument/2006/relationships/hyperlink" Target="https://www.scopus.com/" TargetMode="External"/><Relationship Id="rId2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4 – Grila de evaluare a indicatorilor de performanță științifică</dc:title>
  <dc:creator>Universitatea Tehnică a Moldovei – Școala Doctorală</dc:creator>
  <cp:lastModifiedBy>Un-named</cp:lastModifiedBy>
  <cp:revision>1</cp:revision>
  <dcterms:created xsi:type="dcterms:W3CDTF">2026-04-26T04:17:52.086Z</dcterms:created>
  <dcterms:modified xsi:type="dcterms:W3CDTF">2026-04-26T04:17:52.086Z</dcterms:modified>
</cp:coreProperties>
</file>

<file path=docProps/custom.xml><?xml version="1.0" encoding="utf-8"?>
<Properties xmlns="http://schemas.openxmlformats.org/officeDocument/2006/custom-properties" xmlns:vt="http://schemas.openxmlformats.org/officeDocument/2006/docPropsVTypes"/>
</file>